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56614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color w:val="0F1115"/>
        </w:rPr>
      </w:pPr>
      <w:r w:rsidRPr="00B34A2F">
        <w:rPr>
          <w:rStyle w:val="af0"/>
          <w:color w:val="0F1115"/>
        </w:rPr>
        <w:t>УТВЕРЖДЕНО</w:t>
      </w:r>
      <w:r w:rsidRPr="00B34A2F">
        <w:rPr>
          <w:color w:val="0F1115"/>
        </w:rPr>
        <w:br/>
        <w:t>Решением Правления</w:t>
      </w:r>
      <w:r w:rsidRPr="00B34A2F">
        <w:rPr>
          <w:color w:val="0F1115"/>
        </w:rPr>
        <w:br/>
        <w:t>Ассоциации арбитражных управляющих «Апогей»</w:t>
      </w:r>
      <w:r w:rsidRPr="00B34A2F">
        <w:rPr>
          <w:color w:val="0F1115"/>
        </w:rPr>
        <w:br/>
        <w:t>(ААУ «Апогей»)</w:t>
      </w:r>
      <w:r w:rsidRPr="00B34A2F">
        <w:rPr>
          <w:color w:val="0F1115"/>
        </w:rPr>
        <w:br/>
        <w:t>Протокол № ____ от «_</w:t>
      </w:r>
      <w:r w:rsidRPr="00B34A2F">
        <w:rPr>
          <w:rStyle w:val="af0"/>
          <w:color w:val="0F1115"/>
        </w:rPr>
        <w:t>» _______ 202</w:t>
      </w:r>
      <w:r w:rsidRPr="00B34A2F">
        <w:rPr>
          <w:color w:val="0F1115"/>
        </w:rPr>
        <w:t> г.</w:t>
      </w:r>
    </w:p>
    <w:p w14:paraId="6399EAED" w14:textId="2A6AE8C6" w:rsidR="00B34A2F" w:rsidRPr="00B34A2F" w:rsidRDefault="00B34A2F" w:rsidP="00095348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</w:rPr>
      </w:pPr>
      <w:r w:rsidRPr="00B34A2F">
        <w:rPr>
          <w:rStyle w:val="af0"/>
          <w:color w:val="0F1115"/>
        </w:rPr>
        <w:t>ПОЛОЖЕНИЕ О ПРАВИЛАХ ПРОВЕДЕНИЯ СТАЖИРОВКИ В КАЧЕСТВЕ ПОМОЩНИКА АРБИТРАЖНОГО УПРАВЛЯЮЩЕГО</w:t>
      </w:r>
      <w:r w:rsidR="00095348">
        <w:rPr>
          <w:rStyle w:val="af0"/>
          <w:color w:val="0F1115"/>
        </w:rPr>
        <w:t xml:space="preserve"> </w:t>
      </w:r>
      <w:r w:rsidRPr="00B34A2F">
        <w:rPr>
          <w:rStyle w:val="af0"/>
          <w:color w:val="0F1115"/>
        </w:rPr>
        <w:t>АССОЦИАЦИИ АРБИТРАЖНЫХ УПРАВЛЯЮЩИХ «АПОГЕЙ»</w:t>
      </w:r>
    </w:p>
    <w:p w14:paraId="22D661E3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rStyle w:val="af0"/>
          <w:color w:val="0F1115"/>
        </w:rPr>
        <w:t>1. Общие положения</w:t>
      </w:r>
    </w:p>
    <w:p w14:paraId="15760880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1.1. Настоящее Положение о правилах проведения стажировки в качестве помощника арбитражного управляющего (далее – Положение) разработано в соответствии с Федеральным законом от 26.10.2002 № 127-ФЗ «О несостоятельности (банкротстве)» (далее – Закон о банкротстве), Федеральным стандартом «Правила проведения стажировки в качестве помощника арбитражного управляющего», а также Уставом Ассоциации арбитражных управляющих «Апогей» (далее – Ассоциация).</w:t>
      </w:r>
    </w:p>
    <w:p w14:paraId="6C30D177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1.2. Положение устанавливает правила проведения стажировки в качестве помощника арбитражного управляющего в целях обеспечения должного уровня компетентности лиц, претендующих на вступление в Ассоциацию, и получения ими практических навыков, необходимых для осуществления профессиональной деятельности арбитражного управляющего.</w:t>
      </w:r>
    </w:p>
    <w:p w14:paraId="27E0C090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rStyle w:val="af0"/>
          <w:color w:val="0F1115"/>
        </w:rPr>
        <w:t>2. Требования к лицу, желающему пройти стажировку</w:t>
      </w:r>
    </w:p>
    <w:p w14:paraId="74481160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Лицо, изъявившее желание пройти стажировку в качестве помощника арбитражного управляющего, должно соответствовать следующим требованиям:</w:t>
      </w:r>
    </w:p>
    <w:p w14:paraId="0BCF9181" w14:textId="77777777" w:rsidR="00B34A2F" w:rsidRPr="00B34A2F" w:rsidRDefault="00B34A2F" w:rsidP="00B34A2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являться гражданином Российской Федерации;</w:t>
      </w:r>
    </w:p>
    <w:p w14:paraId="350DBEA2" w14:textId="77777777" w:rsidR="00B34A2F" w:rsidRPr="00B34A2F" w:rsidRDefault="00B34A2F" w:rsidP="00B34A2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иметь высшее профессиональное образование (в соответствии с п. 12.3 Устава);</w:t>
      </w:r>
    </w:p>
    <w:p w14:paraId="6B570C3D" w14:textId="77777777" w:rsidR="00B34A2F" w:rsidRPr="00B34A2F" w:rsidRDefault="00B34A2F" w:rsidP="00B34A2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состоять на учете в налоговом органе в качестве физического лица.</w:t>
      </w:r>
    </w:p>
    <w:p w14:paraId="057D73A1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rStyle w:val="af0"/>
          <w:color w:val="0F1115"/>
        </w:rPr>
        <w:t>3. Порядок подачи и рассмотрения заявления о прохождении стажировки</w:t>
      </w:r>
    </w:p>
    <w:p w14:paraId="38C99785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3.1. Для прохождения стажировки лицо представляет в Ассоциацию заявление о прохождении стажировки с приложением следующих копий документов:</w:t>
      </w:r>
    </w:p>
    <w:p w14:paraId="28C68D5A" w14:textId="77777777" w:rsidR="00B34A2F" w:rsidRPr="00B34A2F" w:rsidRDefault="00B34A2F" w:rsidP="00B34A2F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диплом о высшем образовании;</w:t>
      </w:r>
    </w:p>
    <w:p w14:paraId="64298CD6" w14:textId="77777777" w:rsidR="00B34A2F" w:rsidRPr="00B34A2F" w:rsidRDefault="00B34A2F" w:rsidP="00B34A2F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паспорт гражданина РФ;</w:t>
      </w:r>
    </w:p>
    <w:p w14:paraId="290CD119" w14:textId="77777777" w:rsidR="00B34A2F" w:rsidRPr="00B34A2F" w:rsidRDefault="00B34A2F" w:rsidP="00B34A2F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свидетельство о постановке на учет в налоговом органе (ИНН);</w:t>
      </w:r>
    </w:p>
    <w:p w14:paraId="6BBE8060" w14:textId="77777777" w:rsidR="00B34A2F" w:rsidRPr="00B34A2F" w:rsidRDefault="00B34A2F" w:rsidP="00B34A2F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страховое свидетельство государственного пенсионного страхования (СНИЛС).</w:t>
      </w:r>
    </w:p>
    <w:p w14:paraId="064FC9FB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3.2. Рассмотрение заявлений осуществляется Ассоциацией в срок не позднее 14 рабочих дней с даты их представления.</w:t>
      </w:r>
    </w:p>
    <w:p w14:paraId="3E045343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3.3. Решение о приеме лица для прохождения стажировки принимается Правлением Ассоциации (в соответствии с п. 7.5.8 Устава) при условии соответствия лица требованиям п. 2 настоящего Положения и представления полного пакета документов.</w:t>
      </w:r>
    </w:p>
    <w:p w14:paraId="46FB0A34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rStyle w:val="af0"/>
          <w:color w:val="0F1115"/>
        </w:rPr>
        <w:t>4. Основания для отказа в приеме на стажировку</w:t>
      </w:r>
    </w:p>
    <w:p w14:paraId="27C35711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lastRenderedPageBreak/>
        <w:t>Ассоциация отказывает в приеме на стажировку в следующих случаях:</w:t>
      </w:r>
      <w:r w:rsidRPr="00B34A2F">
        <w:rPr>
          <w:color w:val="0F1115"/>
        </w:rPr>
        <w:br/>
        <w:t>а) несоответствие требованиям, установленным п. 2 настоящего Положения;</w:t>
      </w:r>
      <w:r w:rsidRPr="00B34A2F">
        <w:rPr>
          <w:color w:val="0F1115"/>
        </w:rPr>
        <w:br/>
        <w:t>б) представление недостоверных сведений;</w:t>
      </w:r>
      <w:r w:rsidRPr="00B34A2F">
        <w:rPr>
          <w:color w:val="0F1115"/>
        </w:rPr>
        <w:br/>
        <w:t>в) непредставление полного перечня документов, указанного в п. 3.1;</w:t>
      </w:r>
      <w:r w:rsidRPr="00B34A2F">
        <w:rPr>
          <w:color w:val="0F1115"/>
        </w:rPr>
        <w:br/>
        <w:t>г) отсутствие возможности назначить руководителя стажировки из числа членов Ассоциации, соответствующих требованиям п. 7.3 настоящего Положения.</w:t>
      </w:r>
    </w:p>
    <w:p w14:paraId="0BEFE96A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Отказ в приеме оформляется в письменном виде с указанием причины и может быть обжалован в порядке, установленном законодательством РФ.</w:t>
      </w:r>
    </w:p>
    <w:p w14:paraId="0DDA50DE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rStyle w:val="af0"/>
          <w:color w:val="0F1115"/>
        </w:rPr>
        <w:t>5. Повторное обращение</w:t>
      </w:r>
    </w:p>
    <w:p w14:paraId="0B5D0176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Отказ в приеме на стажировку не лишает гражданина права на повторное обращение после устранения причин отказа.</w:t>
      </w:r>
    </w:p>
    <w:p w14:paraId="0A0DB0CF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rStyle w:val="af0"/>
          <w:color w:val="0F1115"/>
        </w:rPr>
        <w:t>6. Организация стажировки</w:t>
      </w:r>
    </w:p>
    <w:p w14:paraId="4A44BDBB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6.1. Лицо, проходящее стажировку (далее – помощник арбитражного управляющего), привлекается к деятельности члена Ассоциации – арбитражного управляющего, который назначается Ассоциацией руководителем стажировки.</w:t>
      </w:r>
    </w:p>
    <w:p w14:paraId="4A2F822E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6.2. Для проведения стажировки Ассоциация не позднее 7 рабочих дней с даты принятия решения о приеме утверждает индивидуальный план стажировки и назначает руководителя (руководителей) стажировки.</w:t>
      </w:r>
    </w:p>
    <w:p w14:paraId="1BA1F0FC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6.3. Руководителем стажировки может быть назначен член Ассоциации, имеющий опыт работы в качестве арбитражного управляющего не менее 3 лет или завершивший не менее 3 процедур банкротства (за исключением упрощенных процедур) и не имеющий неснятых дисциплинарных взысканий.</w:t>
      </w:r>
    </w:p>
    <w:p w14:paraId="2EA6B7F5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6.4. Ассоциация вправе производить замену руководителя стажировки или назначать дополнительных руководителей для обеспечения получения помощником практических навыков в полном объеме.</w:t>
      </w:r>
    </w:p>
    <w:p w14:paraId="4CEC05A0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rStyle w:val="af0"/>
          <w:color w:val="0F1115"/>
        </w:rPr>
        <w:t>7. Функции руководителя стажировки</w:t>
      </w:r>
    </w:p>
    <w:p w14:paraId="15A099E1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Руководитель стажировки осуществляет следующие функции:</w:t>
      </w:r>
      <w:r w:rsidRPr="00B34A2F">
        <w:rPr>
          <w:color w:val="0F1115"/>
        </w:rPr>
        <w:br/>
        <w:t>а) знакомит помощника с его правами и обязанностями, Уставом Ассоциации, законодательством о банкротстве, федеральными стандартами, стандартами и правилами профессиональной деятельности, утвержденными Ассоциацией, а также с порядком проведения процедур банкротства;</w:t>
      </w:r>
      <w:r w:rsidRPr="00B34A2F">
        <w:rPr>
          <w:color w:val="0F1115"/>
        </w:rPr>
        <w:br/>
        <w:t>б) дает помощнику поручения в соответствии с утвержденным планом стажировки;</w:t>
      </w:r>
      <w:r w:rsidRPr="00B34A2F">
        <w:rPr>
          <w:color w:val="0F1115"/>
        </w:rPr>
        <w:br/>
        <w:t>в) осуществляет контроль за выполнением плана;</w:t>
      </w:r>
      <w:r w:rsidRPr="00B34A2F">
        <w:rPr>
          <w:color w:val="0F1115"/>
        </w:rPr>
        <w:br/>
        <w:t>г) подготавливает заключение по итогам стажировки.</w:t>
      </w:r>
    </w:p>
    <w:p w14:paraId="4D3BFC8B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rStyle w:val="af0"/>
          <w:color w:val="0F1115"/>
        </w:rPr>
        <w:t>8. Содержание плана стажировки</w:t>
      </w:r>
    </w:p>
    <w:p w14:paraId="115435FE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План должен предусматривать приобретение помощником практических навыков по следующим направлениям:</w:t>
      </w:r>
    </w:p>
    <w:p w14:paraId="66A80E6A" w14:textId="77777777" w:rsidR="00B34A2F" w:rsidRPr="00B34A2F" w:rsidRDefault="00B34A2F" w:rsidP="00B34A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выявление кредиторов и рассмотрение их требований;</w:t>
      </w:r>
    </w:p>
    <w:p w14:paraId="583DDABD" w14:textId="77777777" w:rsidR="00B34A2F" w:rsidRPr="00B34A2F" w:rsidRDefault="00B34A2F" w:rsidP="00B34A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ведение реестра требований кредиторов;</w:t>
      </w:r>
    </w:p>
    <w:p w14:paraId="57FD6385" w14:textId="77777777" w:rsidR="00B34A2F" w:rsidRPr="00B34A2F" w:rsidRDefault="00B34A2F" w:rsidP="00B34A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проведение финансового анализа должника;</w:t>
      </w:r>
    </w:p>
    <w:p w14:paraId="2EDFBD82" w14:textId="77777777" w:rsidR="00B34A2F" w:rsidRPr="00B34A2F" w:rsidRDefault="00B34A2F" w:rsidP="00B34A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инвентаризация имущества должника;</w:t>
      </w:r>
    </w:p>
    <w:p w14:paraId="5875F60C" w14:textId="77777777" w:rsidR="00B34A2F" w:rsidRPr="00B34A2F" w:rsidRDefault="00B34A2F" w:rsidP="00B34A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lastRenderedPageBreak/>
        <w:t>подготовка обоснования о возможности/невозможности восстановления платежеспособности;</w:t>
      </w:r>
    </w:p>
    <w:p w14:paraId="406D11B0" w14:textId="77777777" w:rsidR="00B34A2F" w:rsidRPr="00B34A2F" w:rsidRDefault="00B34A2F" w:rsidP="00B34A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анализ сделок должника на предмет оспаривания;</w:t>
      </w:r>
    </w:p>
    <w:p w14:paraId="334C52EC" w14:textId="77777777" w:rsidR="00B34A2F" w:rsidRPr="00B34A2F" w:rsidRDefault="00B34A2F" w:rsidP="00B34A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организация и проведение собраний кредиторов;</w:t>
      </w:r>
    </w:p>
    <w:p w14:paraId="1215F43D" w14:textId="77777777" w:rsidR="00B34A2F" w:rsidRPr="00B34A2F" w:rsidRDefault="00B34A2F" w:rsidP="00B34A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разработка плана внешнего управления;</w:t>
      </w:r>
    </w:p>
    <w:p w14:paraId="6F478D17" w14:textId="77777777" w:rsidR="00B34A2F" w:rsidRPr="00B34A2F" w:rsidRDefault="00B34A2F" w:rsidP="00B34A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контроль за исполнением плана реструктуризации долгов гражданина;</w:t>
      </w:r>
    </w:p>
    <w:p w14:paraId="26FCAFC1" w14:textId="77777777" w:rsidR="00B34A2F" w:rsidRPr="00B34A2F" w:rsidRDefault="00B34A2F" w:rsidP="00B34A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организация торгов (в том числе в электронной форме);</w:t>
      </w:r>
    </w:p>
    <w:p w14:paraId="46EF5774" w14:textId="77777777" w:rsidR="00B34A2F" w:rsidRPr="00B34A2F" w:rsidRDefault="00B34A2F" w:rsidP="00B34A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обеспечение сохранности имущества должника;</w:t>
      </w:r>
    </w:p>
    <w:p w14:paraId="66FADCE6" w14:textId="77777777" w:rsidR="00B34A2F" w:rsidRPr="00B34A2F" w:rsidRDefault="00B34A2F" w:rsidP="00B34A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поиск и возврат имущества должника у третьих лиц;</w:t>
      </w:r>
    </w:p>
    <w:p w14:paraId="40F942A4" w14:textId="77777777" w:rsidR="00B34A2F" w:rsidRPr="00B34A2F" w:rsidRDefault="00B34A2F" w:rsidP="00B34A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анализ оснований для субсидиарной ответственности;</w:t>
      </w:r>
    </w:p>
    <w:p w14:paraId="357E5450" w14:textId="77777777" w:rsidR="00B34A2F" w:rsidRPr="00B34A2F" w:rsidRDefault="00B34A2F" w:rsidP="00B34A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подача заявлений в арбитражный суд об оспаривании сделок;</w:t>
      </w:r>
    </w:p>
    <w:p w14:paraId="4A754685" w14:textId="77777777" w:rsidR="00B34A2F" w:rsidRPr="00B34A2F" w:rsidRDefault="00B34A2F" w:rsidP="00B34A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ведение бухгалтерского и статистического учета;</w:t>
      </w:r>
    </w:p>
    <w:p w14:paraId="101F44C5" w14:textId="77777777" w:rsidR="00B34A2F" w:rsidRPr="00B34A2F" w:rsidRDefault="00B34A2F" w:rsidP="00B34A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меры по взысканию дебиторской задолженности;</w:t>
      </w:r>
    </w:p>
    <w:p w14:paraId="1A9DF4FD" w14:textId="77777777" w:rsidR="00B34A2F" w:rsidRPr="00B34A2F" w:rsidRDefault="00B34A2F" w:rsidP="00B34A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подготовка отчетов арбитражного управляющего;</w:t>
      </w:r>
    </w:p>
    <w:p w14:paraId="38CC42F6" w14:textId="77777777" w:rsidR="00B34A2F" w:rsidRPr="00B34A2F" w:rsidRDefault="00B34A2F" w:rsidP="00B34A2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раскрытие информации в установленном порядке.</w:t>
      </w:r>
    </w:p>
    <w:p w14:paraId="0F31A1ED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План должен также предусматривать участие помощника в заседаниях арбитражного суда по делу о банкротстве.</w:t>
      </w:r>
    </w:p>
    <w:p w14:paraId="7E1DAA4E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rStyle w:val="af0"/>
          <w:color w:val="0F1115"/>
        </w:rPr>
        <w:t>9. Права и обязанности помощника арбитражного управляющего</w:t>
      </w:r>
    </w:p>
    <w:p w14:paraId="531B6ECA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9.1. Помощник обязан:</w:t>
      </w:r>
    </w:p>
    <w:p w14:paraId="5E763058" w14:textId="77777777" w:rsidR="00B34A2F" w:rsidRPr="00B34A2F" w:rsidRDefault="00B34A2F" w:rsidP="00B34A2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соблюдать законодательство РФ и Устав Ассоциации;</w:t>
      </w:r>
    </w:p>
    <w:p w14:paraId="77298E8F" w14:textId="77777777" w:rsidR="00B34A2F" w:rsidRPr="00B34A2F" w:rsidRDefault="00B34A2F" w:rsidP="00B34A2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выполнять план стажировки и поручения руководителя;</w:t>
      </w:r>
    </w:p>
    <w:p w14:paraId="104F080D" w14:textId="77777777" w:rsidR="00B34A2F" w:rsidRPr="00B34A2F" w:rsidRDefault="00B34A2F" w:rsidP="00B34A2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по итогам выполнения плана представить в Ассоциацию отчет о прохождении стажировки (в соответствии с п. 16 настоящего Положения).</w:t>
      </w:r>
    </w:p>
    <w:p w14:paraId="42F49731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9.2. Помощник вправе прекратить стажировку досрочно, уведомив Ассоциацию не менее чем за 7 рабочих дней. В этом случае составляется промежуточный отчет.</w:t>
      </w:r>
    </w:p>
    <w:p w14:paraId="3C58FCAE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rStyle w:val="af0"/>
          <w:color w:val="0F1115"/>
        </w:rPr>
        <w:t>10. Досрочное прекращение стажировки</w:t>
      </w:r>
    </w:p>
    <w:p w14:paraId="3CE27CCC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Основанием для досрочного прекращения стажировки является представление руководителя о неисполнении или ненадлежащем исполнении помощником плана стажировки, которое рассматривается Правлением Ассоциации.</w:t>
      </w:r>
    </w:p>
    <w:p w14:paraId="57DA72ED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rStyle w:val="af0"/>
          <w:color w:val="0F1115"/>
        </w:rPr>
        <w:t>11. Возобновление стажировки после перерыва</w:t>
      </w:r>
    </w:p>
    <w:p w14:paraId="7277DF9C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11.1. В случае добровольного прекращения стажировки гражданин вправе продолжить ее в той же или иной СРО.</w:t>
      </w:r>
    </w:p>
    <w:p w14:paraId="7BCA6AFD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11.2. Период перерыва не должен превышать трех лет с даты подписания руководителем промежуточного отчета.</w:t>
      </w:r>
    </w:p>
    <w:p w14:paraId="1F776DEA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11.3. Для продолжения стажировки лицо подает новое заявление с приложением промежуточного отчета. Решение принимается Правлением Ассоциации в порядке, предусмотренном п. 3-4 настоящего Положения.</w:t>
      </w:r>
    </w:p>
    <w:p w14:paraId="43C0632E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rStyle w:val="af0"/>
          <w:color w:val="0F1115"/>
        </w:rPr>
        <w:t>12. Срок стажировки</w:t>
      </w:r>
    </w:p>
    <w:p w14:paraId="46A9A5E4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Стажировка проводится в течение срока не менее </w:t>
      </w:r>
      <w:r w:rsidRPr="00B34A2F">
        <w:rPr>
          <w:rStyle w:val="af0"/>
          <w:color w:val="0F1115"/>
        </w:rPr>
        <w:t>двух лет</w:t>
      </w:r>
      <w:r w:rsidRPr="00B34A2F">
        <w:rPr>
          <w:color w:val="0F1115"/>
        </w:rPr>
        <w:t>, что соответствует требованиям п. 12.3 Устава Ассоциации (наличие стажировки в качестве помощника арбитражного управляющего не менее чем два года).</w:t>
      </w:r>
    </w:p>
    <w:p w14:paraId="754DEEEC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rStyle w:val="af0"/>
          <w:color w:val="0F1115"/>
        </w:rPr>
        <w:lastRenderedPageBreak/>
        <w:t>13. Отчет о прохождении стажировки</w:t>
      </w:r>
    </w:p>
    <w:p w14:paraId="49D3BE6F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13.1. По итогам выполнения плана помощник готовит и представляет в Ассоциацию отчет, в котором указываются:</w:t>
      </w:r>
    </w:p>
    <w:p w14:paraId="5B3D74F9" w14:textId="77777777" w:rsidR="00B34A2F" w:rsidRPr="00B34A2F" w:rsidRDefault="00B34A2F" w:rsidP="00B34A2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ФИО помощника и руководителя стажировки;</w:t>
      </w:r>
    </w:p>
    <w:p w14:paraId="5FBD6DB0" w14:textId="77777777" w:rsidR="00B34A2F" w:rsidRPr="00B34A2F" w:rsidRDefault="00B34A2F" w:rsidP="00B34A2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наименование Ассоциации (ААУ «Апогей»);</w:t>
      </w:r>
    </w:p>
    <w:p w14:paraId="0125F519" w14:textId="77777777" w:rsidR="00B34A2F" w:rsidRPr="00B34A2F" w:rsidRDefault="00B34A2F" w:rsidP="00B34A2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даты начала и окончания стажировки;</w:t>
      </w:r>
    </w:p>
    <w:p w14:paraId="283872BC" w14:textId="77777777" w:rsidR="00B34A2F" w:rsidRPr="00B34A2F" w:rsidRDefault="00B34A2F" w:rsidP="00B34A2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перечень дел о банкротстве, в рамках которых осуществлялась стажировка;</w:t>
      </w:r>
    </w:p>
    <w:p w14:paraId="1896680C" w14:textId="77777777" w:rsidR="00B34A2F" w:rsidRPr="00B34A2F" w:rsidRDefault="00B34A2F" w:rsidP="00B34A2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перечень обязанностей, по которым приобретены практические навыки;</w:t>
      </w:r>
    </w:p>
    <w:p w14:paraId="5D2259DB" w14:textId="77777777" w:rsidR="00B34A2F" w:rsidRPr="00B34A2F" w:rsidRDefault="00B34A2F" w:rsidP="00B34A2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B34A2F">
        <w:rPr>
          <w:color w:val="0F1115"/>
        </w:rPr>
        <w:t>иные сведения по усмотрению помощника.</w:t>
      </w:r>
    </w:p>
    <w:p w14:paraId="09DDFF51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13.2. Отчет должен содержать заключение руководителя стажировки с оценкой результатов и выводом о полученных помощником навыках.</w:t>
      </w:r>
    </w:p>
    <w:p w14:paraId="24986CA4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rStyle w:val="af0"/>
          <w:color w:val="0F1115"/>
        </w:rPr>
        <w:t>14. Рассмотрение отчета и выдача Свидетельства</w:t>
      </w:r>
    </w:p>
    <w:p w14:paraId="068C9B7C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14.1. Ассоциация рассматривает отчет помощника и заключение руководителя в срок не позднее 14 рабочих дней.</w:t>
      </w:r>
    </w:p>
    <w:p w14:paraId="5B359799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14.2. При положительном решении Правления Ассоциации об утверждении отчета помощнику в течение 7 рабочих дней выдается </w:t>
      </w:r>
      <w:r w:rsidRPr="00B34A2F">
        <w:rPr>
          <w:rStyle w:val="af0"/>
          <w:color w:val="0F1115"/>
        </w:rPr>
        <w:t>Свидетельство о прохождении стажировки</w:t>
      </w:r>
      <w:r w:rsidRPr="00B34A2F">
        <w:rPr>
          <w:color w:val="0F1115"/>
        </w:rPr>
        <w:t>.</w:t>
      </w:r>
    </w:p>
    <w:p w14:paraId="3205A139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14.3. Свидетельство подписывается </w:t>
      </w:r>
      <w:r w:rsidRPr="00B34A2F">
        <w:rPr>
          <w:rStyle w:val="af0"/>
          <w:color w:val="0F1115"/>
        </w:rPr>
        <w:t>Президентом Ассоциации</w:t>
      </w:r>
      <w:r w:rsidRPr="00B34A2F">
        <w:rPr>
          <w:color w:val="0F1115"/>
        </w:rPr>
        <w:t> (в соответствии с п. 8.6 Устава), ему присваивается регистрационный номер.</w:t>
      </w:r>
    </w:p>
    <w:p w14:paraId="1D06DCFA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14.4. Ассоциация ведет учет выданных Свидетельств в порядке, установленном внутренними документами.</w:t>
      </w:r>
    </w:p>
    <w:p w14:paraId="2B58316C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rStyle w:val="af0"/>
          <w:color w:val="0F1115"/>
        </w:rPr>
        <w:t>15. Отказ в утверждении отчета</w:t>
      </w:r>
    </w:p>
    <w:p w14:paraId="716CC476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Решение об отказе в утверждении отчета может быть обжаловано в Общее собрание членов Ассоциации (п. 6.2.12 Устава) либо в арбитражный суд в установленном порядке.</w:t>
      </w:r>
    </w:p>
    <w:p w14:paraId="74B9E6F6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rStyle w:val="af0"/>
          <w:color w:val="0F1115"/>
        </w:rPr>
        <w:t>16. Заключительные положения</w:t>
      </w:r>
    </w:p>
    <w:p w14:paraId="1ADE7490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16.1. Настоящее Положение вступает в силу с даты его утверждения Правлением Ассоциации.</w:t>
      </w:r>
    </w:p>
    <w:p w14:paraId="632A8244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16.2. Изменения и дополнения в Положение вносятся решением Правления Ассоциации (п. 7.5.1 Устава).</w:t>
      </w:r>
    </w:p>
    <w:p w14:paraId="70D44F41" w14:textId="77777777" w:rsidR="00B34A2F" w:rsidRPr="00B34A2F" w:rsidRDefault="00B34A2F" w:rsidP="00B34A2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B34A2F">
        <w:rPr>
          <w:color w:val="0F1115"/>
        </w:rPr>
        <w:t>16.3. По всем вопросам, не урегулированным настоящим Положением, стороны руководствуются Уставом Ассоциации, стандартами и правилами профессиональной деятельности ААУ «Апогей» и действующим законодательством Российской Федерации.</w:t>
      </w:r>
    </w:p>
    <w:p w14:paraId="646ACF9F" w14:textId="77777777" w:rsidR="003D260B" w:rsidRPr="00B34A2F" w:rsidRDefault="003D260B" w:rsidP="00B34A2F">
      <w:pPr>
        <w:jc w:val="both"/>
        <w:rPr>
          <w:rFonts w:ascii="Times New Roman" w:hAnsi="Times New Roman" w:cs="Times New Roman"/>
        </w:rPr>
      </w:pPr>
    </w:p>
    <w:sectPr w:rsidR="003D260B" w:rsidRPr="00B34A2F" w:rsidSect="001D0D2B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0BB22" w14:textId="77777777" w:rsidR="00102740" w:rsidRDefault="00102740" w:rsidP="00B34A2F">
      <w:pPr>
        <w:spacing w:after="0" w:line="240" w:lineRule="auto"/>
      </w:pPr>
      <w:r>
        <w:separator/>
      </w:r>
    </w:p>
  </w:endnote>
  <w:endnote w:type="continuationSeparator" w:id="0">
    <w:p w14:paraId="37C36F45" w14:textId="77777777" w:rsidR="00102740" w:rsidRDefault="00102740" w:rsidP="00B3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A0A5" w14:textId="77777777" w:rsidR="00102740" w:rsidRDefault="00102740" w:rsidP="00B34A2F">
      <w:pPr>
        <w:spacing w:after="0" w:line="240" w:lineRule="auto"/>
      </w:pPr>
      <w:r>
        <w:separator/>
      </w:r>
    </w:p>
  </w:footnote>
  <w:footnote w:type="continuationSeparator" w:id="0">
    <w:p w14:paraId="7C0C3AE9" w14:textId="77777777" w:rsidR="00102740" w:rsidRDefault="00102740" w:rsidP="00B34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5D89"/>
    <w:multiLevelType w:val="multilevel"/>
    <w:tmpl w:val="2132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62EBB"/>
    <w:multiLevelType w:val="multilevel"/>
    <w:tmpl w:val="E4F2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2560B"/>
    <w:multiLevelType w:val="multilevel"/>
    <w:tmpl w:val="4C38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9442F"/>
    <w:multiLevelType w:val="multilevel"/>
    <w:tmpl w:val="E65E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D4439"/>
    <w:multiLevelType w:val="multilevel"/>
    <w:tmpl w:val="EC92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386296">
    <w:abstractNumId w:val="4"/>
  </w:num>
  <w:num w:numId="2" w16cid:durableId="365789067">
    <w:abstractNumId w:val="0"/>
  </w:num>
  <w:num w:numId="3" w16cid:durableId="977346199">
    <w:abstractNumId w:val="3"/>
  </w:num>
  <w:num w:numId="4" w16cid:durableId="7410913">
    <w:abstractNumId w:val="1"/>
  </w:num>
  <w:num w:numId="5" w16cid:durableId="1833640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D1"/>
    <w:rsid w:val="00095348"/>
    <w:rsid w:val="00102740"/>
    <w:rsid w:val="001D0D2B"/>
    <w:rsid w:val="003D260B"/>
    <w:rsid w:val="00AB0DD1"/>
    <w:rsid w:val="00B34A2F"/>
    <w:rsid w:val="00B6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05DAF"/>
  <w15:chartTrackingRefBased/>
  <w15:docId w15:val="{A835AF31-58EC-44FD-840E-688BB1E8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0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0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0D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0D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0D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0D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0D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0D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0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0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0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0D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0D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0D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0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0D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0DD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34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34A2F"/>
  </w:style>
  <w:style w:type="paragraph" w:styleId="ae">
    <w:name w:val="footer"/>
    <w:basedOn w:val="a"/>
    <w:link w:val="af"/>
    <w:uiPriority w:val="99"/>
    <w:unhideWhenUsed/>
    <w:rsid w:val="00B34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34A2F"/>
  </w:style>
  <w:style w:type="paragraph" w:customStyle="1" w:styleId="ds-markdown-paragraph">
    <w:name w:val="ds-markdown-paragraph"/>
    <w:basedOn w:val="a"/>
    <w:rsid w:val="00B34A2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af0">
    <w:name w:val="Strong"/>
    <w:basedOn w:val="a0"/>
    <w:uiPriority w:val="22"/>
    <w:qFormat/>
    <w:rsid w:val="00B34A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Аракелян</dc:creator>
  <cp:keywords/>
  <dc:description/>
  <cp:lastModifiedBy>Анастасия Аракелян</cp:lastModifiedBy>
  <cp:revision>2</cp:revision>
  <dcterms:created xsi:type="dcterms:W3CDTF">2026-05-05T11:27:00Z</dcterms:created>
  <dcterms:modified xsi:type="dcterms:W3CDTF">2026-05-05T11:55:00Z</dcterms:modified>
</cp:coreProperties>
</file>