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7951" w14:textId="77777777" w:rsidR="00057E78" w:rsidRPr="00057E78" w:rsidRDefault="00057E78" w:rsidP="00057E78">
      <w:pPr>
        <w:widowControl/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УТВЕРЖДЁН</w:t>
      </w: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Решением Правления</w:t>
      </w: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Ассоциации арбитражных управляющих «Апогей»</w:t>
      </w: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(Протокол № ___ от «_</w:t>
      </w:r>
      <w:r w:rsidRPr="00057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__________ 20</w:t>
      </w: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г.)</w:t>
      </w:r>
    </w:p>
    <w:p w14:paraId="0CC8C623" w14:textId="77777777" w:rsidR="00057E78" w:rsidRPr="00057E78" w:rsidRDefault="00057E78" w:rsidP="00057E78">
      <w:pPr>
        <w:widowControl/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ПОРЯДОК И КРИТЕРИИ</w:t>
      </w:r>
    </w:p>
    <w:p w14:paraId="0D65D88D" w14:textId="77777777" w:rsidR="00057E78" w:rsidRPr="00057E78" w:rsidRDefault="00057E78" w:rsidP="00057E78">
      <w:pPr>
        <w:widowControl/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ОПРЕДЕЛЕНИЯ КОМПЕТЕНТНОСТИ, ДОБРОСОВЕСТНОСТИ И НЕЗАВИСИМОСТИ КАНДИДАТУРЫ АРБИТРАЖНОГО УПРАВЛЯЮЩЕГО ИЗ ЧИСЛА ЧЛЕНОВ АССОЦИАЦИИ АРБИТРАЖНЫХ УПРАВЛЯЮЩИХ «АПОГЕЙ»</w:t>
      </w:r>
    </w:p>
    <w:p w14:paraId="173156AB" w14:textId="77777777" w:rsidR="00057E78" w:rsidRPr="00057E78" w:rsidRDefault="00057E78" w:rsidP="00057E78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1. Общие положения</w:t>
      </w:r>
    </w:p>
    <w:p w14:paraId="5AD68F7F" w14:textId="77777777" w:rsidR="00057E78" w:rsidRPr="00057E78" w:rsidRDefault="00057E78" w:rsidP="00057E78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1.1. Настоящий Порядок разработан в соответствии с Федеральным законом от 26.10.2002 № 127-ФЗ «О несостоятельности (банкротстве)» (далее – Закон о банкротстве), иными нормативными правовыми актами Российской Федерации, Уставом Ассоциации арбитражных управляющих «Апогей» (далее – Ассоциация), внутренними документами Ассоциации.</w:t>
      </w:r>
    </w:p>
    <w:p w14:paraId="744BEFDF" w14:textId="77777777" w:rsidR="00057E78" w:rsidRPr="00057E78" w:rsidRDefault="00057E78" w:rsidP="00057E78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1.2. Настоящий Порядок и критерии разработаны в целях определения наличия или отсутствия у арбитражного управляющего – члена Ассоциации достаточной компетентности, добросовестности и независимости для представления его кандидатуры для утверждения в деле о банкротстве в арбитражный суд, а также должнику (собранию кредиторов или представителю собрания кредиторов) и заявителю по делу о банкротстве.</w:t>
      </w:r>
    </w:p>
    <w:p w14:paraId="203E3E11" w14:textId="77777777" w:rsidR="00057E78" w:rsidRPr="00057E78" w:rsidRDefault="00057E78" w:rsidP="00057E78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1.3. Настоящий Порядок и критерии применяются:</w:t>
      </w:r>
    </w:p>
    <w:p w14:paraId="0EDFD5FD" w14:textId="0CA426CF" w:rsidR="00057E78" w:rsidRPr="00057E78" w:rsidRDefault="00057E78" w:rsidP="00057E78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 заседаниях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Конкурсной комиссии Ассоциации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(далее – Конкурсная комиссия) при проведении выбора кандидатуры арбитражного управляющего из числа членов Ассоциации;</w:t>
      </w:r>
    </w:p>
    <w:p w14:paraId="3C210D26" w14:textId="77777777" w:rsidR="00057E78" w:rsidRPr="00057E78" w:rsidRDefault="00057E78" w:rsidP="00057E78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при подготовке Ассоциацией информации о соответствии (несоответствии) кандидатуры арбитражного управляющего – члена Ассоциации, указанной в поступившем в Ассоциацию запросе арбитражного суда (кредитора, собрания кредиторов и т.д.).</w:t>
      </w:r>
    </w:p>
    <w:p w14:paraId="5B023428" w14:textId="77777777" w:rsidR="00057E78" w:rsidRPr="00057E78" w:rsidRDefault="00057E78" w:rsidP="00057E78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2. Критерии компетентности, добросовестности и независимости арбитражного управляющего</w:t>
      </w:r>
    </w:p>
    <w:p w14:paraId="7E97DC10" w14:textId="0D6F37AF" w:rsidR="00057E78" w:rsidRPr="00057E78" w:rsidRDefault="00057E78" w:rsidP="00057E78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 Для оценки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компетентности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арбитражного управляющего Ассоциацией учитываются следующие критерии:</w:t>
      </w:r>
    </w:p>
    <w:p w14:paraId="22E2437B" w14:textId="77777777" w:rsidR="00057E78" w:rsidRPr="00057E78" w:rsidRDefault="00057E78" w:rsidP="00057E78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стаж работы в качестве арбитражного управляющего;</w:t>
      </w:r>
    </w:p>
    <w:p w14:paraId="5D438E4A" w14:textId="77777777" w:rsidR="00057E78" w:rsidRPr="00057E78" w:rsidRDefault="00057E78" w:rsidP="00057E78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количество завершённых процедур, применяемых в деле о банкротстве, с учётом категорий должников (обычный, ликвидируемый, отсутствующий, включённый в перечень стратегических предприятий и организаций и т.д.);</w:t>
      </w:r>
    </w:p>
    <w:p w14:paraId="03B6871A" w14:textId="77777777" w:rsidR="00057E78" w:rsidRPr="00057E78" w:rsidRDefault="00057E78" w:rsidP="00057E78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стаж руководящей работы, в том числе на предприятиях и организациях в сфере, соответствующей сфере деятельности должника;</w:t>
      </w:r>
    </w:p>
    <w:p w14:paraId="0C69983C" w14:textId="77777777" w:rsidR="00057E78" w:rsidRPr="00057E78" w:rsidRDefault="00057E78" w:rsidP="00057E78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наличие высшего образования, в том числе по специальности, соответствующей сфере деятельности должника;</w:t>
      </w:r>
    </w:p>
    <w:p w14:paraId="4A01FA95" w14:textId="77777777" w:rsidR="00057E78" w:rsidRPr="00057E78" w:rsidRDefault="00057E78" w:rsidP="00057E78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прохождение ежегодного повышения уровня профессиональной подготовки;</w:t>
      </w:r>
    </w:p>
    <w:p w14:paraId="48F6F63A" w14:textId="77777777" w:rsidR="00057E78" w:rsidRPr="00057E78" w:rsidRDefault="00057E78" w:rsidP="00057E78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наличие обучения по программам подготовки арбитражных управляющих в делах о банкротстве отдельных видов должников (кредитных организаций, финансовых организаций, субъектов естественных монополий в топливно-энергетическом комплексе и т.д.);</w:t>
      </w:r>
    </w:p>
    <w:p w14:paraId="4550EF94" w14:textId="77777777" w:rsidR="00057E78" w:rsidRPr="00057E78" w:rsidRDefault="00057E78" w:rsidP="00057E78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наличие учёной степени;</w:t>
      </w:r>
    </w:p>
    <w:p w14:paraId="4D03D8CE" w14:textId="77777777" w:rsidR="00057E78" w:rsidRPr="00057E78" w:rsidRDefault="00057E78" w:rsidP="00057E78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наличие статей и публикаций в сфере несостоятельности (банкротства) и антикризисного управления в научных и профильных изданиях, в том числе на их интернет-ресурсах;</w:t>
      </w:r>
    </w:p>
    <w:p w14:paraId="27A14116" w14:textId="77777777" w:rsidR="00057E78" w:rsidRPr="00057E78" w:rsidRDefault="00057E78" w:rsidP="00057E78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наличие допуска к сведениям, составляющим государственную тайну;</w:t>
      </w:r>
    </w:p>
    <w:p w14:paraId="704AB232" w14:textId="77777777" w:rsidR="00057E78" w:rsidRPr="00057E78" w:rsidRDefault="00057E78" w:rsidP="00057E78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соответствие требованиям, предъявляемым к кандидатурам арбитражных управляющих в делах о банкротстве должников, включённых в перечень стратегических предприятий и организаций, утверждённый Правительством Российской Федерации;</w:t>
      </w:r>
    </w:p>
    <w:p w14:paraId="7CA313C2" w14:textId="77777777" w:rsidR="00057E78" w:rsidRPr="00057E78" w:rsidRDefault="00057E78" w:rsidP="00057E78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наличие у члена Ассоциации указанных в судебном акте или протоколе собрания кредиторов дополнительных требований к кандидатуре арбитражного управляющего, если наличие таковых требуется для утверждения арбитражного управляющего в деле о банкротстве.</w:t>
      </w:r>
    </w:p>
    <w:p w14:paraId="1739F363" w14:textId="71C72116" w:rsidR="00057E78" w:rsidRPr="00057E78" w:rsidRDefault="00057E78" w:rsidP="00057E78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2.2. При оценке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добросовестности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арбитражного управляющего Ассоциацией учитываются следующие критерии:</w:t>
      </w:r>
    </w:p>
    <w:p w14:paraId="253AE4D3" w14:textId="77777777" w:rsidR="00057E78" w:rsidRPr="00057E78" w:rsidRDefault="00057E78" w:rsidP="00057E78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(наличие) за последние три года удовлетворённых жалоб на действия (бездействие) арбитражного управляющего в делах о банкротстве, подтверждённых вступившим в законную силу судебным актом;</w:t>
      </w:r>
    </w:p>
    <w:p w14:paraId="5F692D8B" w14:textId="77777777" w:rsidR="00057E78" w:rsidRPr="00057E78" w:rsidRDefault="00057E78" w:rsidP="00057E78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(наличие) за последние три года фактов отстранения арбитражного управляющего от исполнения обязанностей в связи с неисполнением или ненадлежащим исполнением им обязанностей, возложенных на арбитражного управляющего в деле о банкротстве, подтверждённых вступившим в законную силу судебным актом;</w:t>
      </w:r>
    </w:p>
    <w:p w14:paraId="610524DB" w14:textId="77777777" w:rsidR="00057E78" w:rsidRPr="00057E78" w:rsidRDefault="00057E78" w:rsidP="00057E78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(наличие) взыскания с арбитражного управляющего убытков, причинённых должнику, кредиторам или иным лицам в результате неисполнения или ненадлежащего исполнения возложенных на арбитражного управляющего обязанностей в ранее проведённых процедурах, применяемых в деле о банкротстве, и факт причинения которых установлен вступившим в законную силу решением суда;</w:t>
      </w:r>
    </w:p>
    <w:p w14:paraId="1D63CCF6" w14:textId="77777777" w:rsidR="00057E78" w:rsidRPr="00057E78" w:rsidRDefault="00057E78" w:rsidP="00057E78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(наличие) фактов, подтверждённых вступившим в законную силу судебным актом привлечения арбитражного управляющего к административной ответственности за нарушения, допущенные в ранее проведённых процедурах, применяемых в деле о банкротстве;</w:t>
      </w:r>
    </w:p>
    <w:p w14:paraId="18BAC652" w14:textId="77777777" w:rsidR="00057E78" w:rsidRPr="00057E78" w:rsidRDefault="00057E78" w:rsidP="00057E78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(наличие) фактов неполного возмещения или невозмещения убытков, причинённых должнику, кредиторам или иным лицам в результате неисполнения или ненадлежащего исполнения возложенных на арбитражного управляющего обязанностей в ранее проведённых процедурах, применяемых в деле о банкротстве, и факт причинения которых установлен вступившим в законную силу решением суда;</w:t>
      </w:r>
    </w:p>
    <w:p w14:paraId="5057002B" w14:textId="37295CA9" w:rsidR="00057E78" w:rsidRPr="00057E78" w:rsidRDefault="00057E78" w:rsidP="00057E78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(наличие) фактов привлечения арбитражного управляющего к дисциплинарной ответственности решением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Дисциплинарного комитета Ассоциации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и фактов своевременного исполнения (неисполнения) таких решений, </w:t>
      </w: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в том числе применения к члену Ассоциации меры дисциплинарного воздействия в виде приостановления направления кандидатуры арбитражного управляющего – члена Ассоциации в суд для утверждения в деле о банкротстве;</w:t>
      </w:r>
    </w:p>
    <w:p w14:paraId="34AE5D4B" w14:textId="6B8282B9" w:rsidR="00057E78" w:rsidRPr="00057E78" w:rsidRDefault="00057E78" w:rsidP="00057E78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наличие договора обязательного страхования ответственности арбитражного управляющего, заключённого в соответствии с требованиями Закона о банкротстве со страховой организацией, аккредитованной при Ассоциации, а также дополнительного договора страхования, обязанность заключения которого возложена на члена Ассоциации по решению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Правления Ассоциации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 соответствии с Законом о банкротстве;</w:t>
      </w:r>
    </w:p>
    <w:p w14:paraId="203DE0C3" w14:textId="77777777" w:rsidR="00057E78" w:rsidRPr="00057E78" w:rsidRDefault="00057E78" w:rsidP="00057E78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(наличие) наказания в виде дисквалификации за совершение административного правонарушения либо в виде лишения права занимать определённые должности или заниматься определённой деятельностью за совершение преступления;</w:t>
      </w:r>
    </w:p>
    <w:p w14:paraId="00E45C81" w14:textId="77777777" w:rsidR="00057E78" w:rsidRPr="00057E78" w:rsidRDefault="00057E78" w:rsidP="00057E78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(наличие) судимости за совершение умышленного преступления;</w:t>
      </w:r>
    </w:p>
    <w:p w14:paraId="53BD752A" w14:textId="77777777" w:rsidR="00057E78" w:rsidRPr="00057E78" w:rsidRDefault="00057E78" w:rsidP="00057E78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(наличие) введённых в отношении арбитражного управляющего процедур, применяемых в деле о банкротстве;</w:t>
      </w:r>
    </w:p>
    <w:p w14:paraId="26449DDC" w14:textId="77777777" w:rsidR="00057E78" w:rsidRPr="00057E78" w:rsidRDefault="00057E78" w:rsidP="00057E78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(наличие) задолженности по уплате установленных Ассоциацией взносов (платежей);</w:t>
      </w:r>
    </w:p>
    <w:p w14:paraId="3168B872" w14:textId="77777777" w:rsidR="00057E78" w:rsidRPr="00057E78" w:rsidRDefault="00057E78" w:rsidP="00057E78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(наличие) у кандидата фактов неисполнения установленной внутренними документами Ассоциации обязанности по представлению в Ассоциацию отчётов арбитражного управляющего о своей деятельности в ходе процедур банкротства с использованием автоматизированной системы управления (при её наличии);</w:t>
      </w:r>
    </w:p>
    <w:p w14:paraId="1978B7BF" w14:textId="77777777" w:rsidR="00057E78" w:rsidRPr="00057E78" w:rsidRDefault="00057E78" w:rsidP="00057E78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соответствие арбитражного управляющего установленным условиям членства в Ассоциации, требованиям, установленным Законом о банкротстве к арбитражным управляющим;</w:t>
      </w:r>
    </w:p>
    <w:p w14:paraId="472DD50E" w14:textId="4AC4472A" w:rsidR="00057E78" w:rsidRPr="00057E78" w:rsidRDefault="00057E78" w:rsidP="00057E78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своевременное исполнение арбитражным управляющим решений, принятых Общим собранием членов Ассоциации или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Правлением Ассоциации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 обязательных для исполнения всеми членами Ассоциации.</w:t>
      </w:r>
    </w:p>
    <w:p w14:paraId="44535C8B" w14:textId="51C36616" w:rsidR="00057E78" w:rsidRPr="00057E78" w:rsidRDefault="00057E78" w:rsidP="00057E78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2.3. При оценке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независимости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арбитражного управляющего Ассоциацией учитываются следующие критерии:</w:t>
      </w:r>
    </w:p>
    <w:p w14:paraId="4D120DE6" w14:textId="77777777" w:rsidR="00057E78" w:rsidRPr="00057E78" w:rsidRDefault="00057E78" w:rsidP="00057E78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(наличие) у арбитражного управляющего лично или у его аффилированных лиц заинтересованности по отношению к должнику или кредиторам. При этом при определении заинтересованности учитываются факторы заинтересованности, которые не ограничены буквальным смыслом статьи 19 Закона о банкротстве;</w:t>
      </w:r>
    </w:p>
    <w:p w14:paraId="48ABFC62" w14:textId="77777777" w:rsidR="00057E78" w:rsidRPr="00057E78" w:rsidRDefault="00057E78" w:rsidP="00057E78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(наличие) конфликта интересов у арбитражного управляющего лично или у его аффилированных лиц и лиц, участвующих в деле о банкротстве;</w:t>
      </w:r>
    </w:p>
    <w:p w14:paraId="08FE0E8D" w14:textId="77777777" w:rsidR="00057E78" w:rsidRPr="00057E78" w:rsidRDefault="00057E78" w:rsidP="00057E78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(наличие) факта утверждения в качестве арбитражного управляющего в деле о банкротстве в отношении предприятия или организации, входящей в одну группу с должником, находящейся под контролем одних и тех же лиц или имеющей кредиторскую (дебиторскую) задолженность перед должником;</w:t>
      </w:r>
    </w:p>
    <w:p w14:paraId="1580EDA0" w14:textId="77777777" w:rsidR="00057E78" w:rsidRPr="00057E78" w:rsidRDefault="00057E78" w:rsidP="00057E78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(наличие) факта занятия арбитражным управляющим иными видами профессиональной или предпринимательской деятельности, которая влияет или может повлиять на ненадлежащее исполнение им обязанностей в деле о банкротстве.</w:t>
      </w:r>
    </w:p>
    <w:p w14:paraId="0E28C1A9" w14:textId="699605EB" w:rsidR="00057E78" w:rsidRPr="00057E78" w:rsidRDefault="00057E78" w:rsidP="00057E78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2.4. Сведения, необходимые для определения компетентности, независимости и добросовестности члена Ассоциации,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Конкурсная комиссия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получает от специализированных органов Ассоциации, представителей Ассоциации в субъектах Российской Федерации, из открытых источников, и оценивает по внутреннему убеждению, основанному на всестороннем, полном и объективном и непосредственном исследовании.</w:t>
      </w:r>
    </w:p>
    <w:p w14:paraId="4C9A1C27" w14:textId="77777777" w:rsidR="00057E78" w:rsidRPr="00057E78" w:rsidRDefault="00057E78" w:rsidP="00057E78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lastRenderedPageBreak/>
        <w:t>3. Порядок определения компетентности, добросовестности и независимости арбитражного управляющего</w:t>
      </w:r>
    </w:p>
    <w:p w14:paraId="4F36E101" w14:textId="4AF2DCC0" w:rsidR="00057E78" w:rsidRPr="00057E78" w:rsidRDefault="00057E78" w:rsidP="00057E78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3.1. При получении запроса от арбитражного суда, кредитора или собрания кредиторов, в котором указана конкретная кандидатура арбитражного управляющего для утверждения в деле о банкротстве,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Конкурсная комиссия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проверяет соответствие указанной кандидатуры требованиям, установленным Законом о банкротстве, а также наличие у данного арбитражного управляющего достаточной компетентности, добросовестности и независимости в соответствии с критериями, установленными в пунктах 2.1 – 2.3 настоящего Порядка.</w:t>
      </w:r>
    </w:p>
    <w:p w14:paraId="0762BF3B" w14:textId="77777777" w:rsidR="00057E78" w:rsidRPr="00057E78" w:rsidRDefault="00057E78" w:rsidP="00057E78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3.2. В случае выявления несоответствия кандидатуры арбитражного управляющего, указанной в поступившем запросе, требованиям, предусмотренным Законом о банкротстве или внутренними документами Ассоциации, в срок не позднее чем в течение девяти дней с даты получения запроса, указанного в пункте 3.1 настоящего Порядка, Ассоциация направляет соответствующую информацию в арбитражный суд, должнику (собранию кредиторов или представителю собрания кредиторов) и заявителю по делу. Одновременно Ассоциация может представить другую кандидатуру арбитражного управляющего, выбранную в установленном порядке на заседании Конкурсной комиссии и соответствующую требованиям Закона о банкротстве.</w:t>
      </w:r>
    </w:p>
    <w:p w14:paraId="724EE211" w14:textId="583CC14C" w:rsidR="00057E78" w:rsidRPr="00057E78" w:rsidRDefault="00057E78" w:rsidP="00057E78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3.3. Определение наличия у арбитражного управляющего достаточной компетентности, добросовестности и независимости осуществляется на заседании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Конкурсной комиссии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 коллегиальной основе в зависимости от особенностей дела о банкротстве конкретного должника и процедуры, применяемой в деле о его банкротстве.</w:t>
      </w:r>
    </w:p>
    <w:p w14:paraId="5743A9C0" w14:textId="3CC538FC" w:rsidR="00057E78" w:rsidRPr="00057E78" w:rsidRDefault="00057E78" w:rsidP="00057E78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3.4. В случае принятия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Конкурсной комиссией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решения об отсутствии у арбитражного управляющего достаточной компетентности, добросовестности и независимости для проведения процедуры, применяемой в деле о банкротстве, Ассоциация не позднее чем в течение девяти дней с даты получения запроса, указанного в пункте 3.1, направляет в арбитражный суд (собранию кредиторов или представителю собрания кредиторов) и заявителю по делу соответствующее уведомление с приложением выписки из протокола заседания Конкурсной комиссии.</w:t>
      </w:r>
    </w:p>
    <w:p w14:paraId="59D40317" w14:textId="77777777" w:rsidR="00057E78" w:rsidRPr="00057E78" w:rsidRDefault="00057E78" w:rsidP="00057E78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3.5. Принимая во внимание исключительность меры, указанной в пункте 3.4 настоящего Порядка, недопустимость фактического установления запрета на профессию и необходимость ограничения во времени ответственности за совершённые нарушения, Конкурсная комиссия Ассоциации при принятии решения должна учитывать, что основанием для направления в арбитражный суд информации об отсутствии у арбитражного управляющего достаточной компетентности, добросовестности и независимости не могут служить нарушения, допущенные им по неосторожности, несущественные нарушения, нарушения, не причинившие ущерба, а также нарушения, имевшие место значительное время (несколько лет и более) назад.</w:t>
      </w:r>
    </w:p>
    <w:p w14:paraId="3587691D" w14:textId="1CDDAEEC" w:rsidR="00057E78" w:rsidRPr="00057E78" w:rsidRDefault="00057E78" w:rsidP="00057E78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3.6. Заседание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Конкурсной комиссии</w:t>
      </w: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, на котором рассматривается вопрос о компетентности, добросовестности и независимости арбитражного управляющего – члена Ассоциации, созывается и проходит по правилам, установленным в Порядке проведения и критериях выбора кандидатуры арбитражного управляющего из числа членов Ассоциации арбитражных управляющих «Апогей» для представления арбитражным судам в целях утверждения в делах о банкротстве, утверждённом решением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057E7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Правления Ассоциации</w:t>
      </w:r>
      <w:r w:rsidRPr="00057E7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.</w:t>
      </w:r>
    </w:p>
    <w:p w14:paraId="5566067E" w14:textId="77777777" w:rsidR="00057E78" w:rsidRPr="00057E78" w:rsidRDefault="00057E78" w:rsidP="00057E78">
      <w:pPr>
        <w:widowControl/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057E7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14:ligatures w14:val="none"/>
        </w:rPr>
        <w:lastRenderedPageBreak/>
        <w:t>Настоящий Порядок разработан на основании Устава Ассоциации арбитражных управляющих «Апогей» (утв. 11.11.2025) и вступает в силу с даты его утверждения Правлением Ассоциации.</w:t>
      </w:r>
    </w:p>
    <w:p w14:paraId="028F8E51" w14:textId="77777777" w:rsidR="003D260B" w:rsidRPr="00057E78" w:rsidRDefault="003D260B" w:rsidP="00057E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260B" w:rsidRPr="00057E78" w:rsidSect="001D0D2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36BF" w14:textId="77777777" w:rsidR="007B0195" w:rsidRDefault="007B0195" w:rsidP="00057E78">
      <w:pPr>
        <w:spacing w:after="0" w:line="240" w:lineRule="auto"/>
      </w:pPr>
      <w:r>
        <w:separator/>
      </w:r>
    </w:p>
  </w:endnote>
  <w:endnote w:type="continuationSeparator" w:id="0">
    <w:p w14:paraId="6B13E3E4" w14:textId="77777777" w:rsidR="007B0195" w:rsidRDefault="007B0195" w:rsidP="0005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58106" w14:textId="77777777" w:rsidR="007B0195" w:rsidRDefault="007B0195" w:rsidP="00057E78">
      <w:pPr>
        <w:spacing w:after="0" w:line="240" w:lineRule="auto"/>
      </w:pPr>
      <w:r>
        <w:separator/>
      </w:r>
    </w:p>
  </w:footnote>
  <w:footnote w:type="continuationSeparator" w:id="0">
    <w:p w14:paraId="588081BD" w14:textId="77777777" w:rsidR="007B0195" w:rsidRDefault="007B0195" w:rsidP="00057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81B"/>
    <w:multiLevelType w:val="multilevel"/>
    <w:tmpl w:val="ED68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32C03"/>
    <w:multiLevelType w:val="multilevel"/>
    <w:tmpl w:val="6990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36E72"/>
    <w:multiLevelType w:val="multilevel"/>
    <w:tmpl w:val="C776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E70AD"/>
    <w:multiLevelType w:val="multilevel"/>
    <w:tmpl w:val="D07C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51974">
    <w:abstractNumId w:val="1"/>
  </w:num>
  <w:num w:numId="2" w16cid:durableId="501702100">
    <w:abstractNumId w:val="2"/>
  </w:num>
  <w:num w:numId="3" w16cid:durableId="1128621766">
    <w:abstractNumId w:val="3"/>
  </w:num>
  <w:num w:numId="4" w16cid:durableId="3736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7A"/>
    <w:rsid w:val="00057E78"/>
    <w:rsid w:val="00197B10"/>
    <w:rsid w:val="001D0D2B"/>
    <w:rsid w:val="003D260B"/>
    <w:rsid w:val="0052117A"/>
    <w:rsid w:val="007B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53299"/>
  <w15:chartTrackingRefBased/>
  <w15:docId w15:val="{2AE1BC94-A06E-47C2-BC91-2F982A67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1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1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11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11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11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11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11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11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1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1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1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1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11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11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11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1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11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117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57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57E78"/>
  </w:style>
  <w:style w:type="paragraph" w:styleId="ae">
    <w:name w:val="footer"/>
    <w:basedOn w:val="a"/>
    <w:link w:val="af"/>
    <w:uiPriority w:val="99"/>
    <w:unhideWhenUsed/>
    <w:rsid w:val="00057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57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1735</Words>
  <Characters>9893</Characters>
  <Application>Microsoft Office Word</Application>
  <DocSecurity>0</DocSecurity>
  <Lines>82</Lines>
  <Paragraphs>23</Paragraphs>
  <ScaleCrop>false</ScaleCrop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Аракелян</dc:creator>
  <cp:keywords/>
  <dc:description/>
  <cp:lastModifiedBy>Анастасия Аракелян</cp:lastModifiedBy>
  <cp:revision>2</cp:revision>
  <dcterms:created xsi:type="dcterms:W3CDTF">2026-06-08T16:47:00Z</dcterms:created>
  <dcterms:modified xsi:type="dcterms:W3CDTF">2026-06-08T16:50:00Z</dcterms:modified>
</cp:coreProperties>
</file>